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47" w:rsidRDefault="007574BE">
      <w:pPr>
        <w:pStyle w:val="Heading1"/>
        <w:spacing w:before="79"/>
      </w:pPr>
      <w:r>
        <w:t>INFORMÁCIA</w:t>
      </w:r>
    </w:p>
    <w:p w:rsidR="007A3347" w:rsidRDefault="007A3347">
      <w:pPr>
        <w:pStyle w:val="Zkladntext"/>
        <w:spacing w:before="10"/>
        <w:rPr>
          <w:b/>
          <w:sz w:val="20"/>
        </w:rPr>
      </w:pPr>
    </w:p>
    <w:p w:rsidR="007A3347" w:rsidRDefault="007574BE">
      <w:pPr>
        <w:ind w:left="1148" w:right="114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zadávaní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rozsahu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dodávku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tovaru 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predmet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zákazky</w:t>
      </w:r>
    </w:p>
    <w:p w:rsidR="007A3347" w:rsidRDefault="007A3347">
      <w:pPr>
        <w:pStyle w:val="Zkladntext"/>
        <w:spacing w:before="1"/>
        <w:rPr>
          <w:b/>
          <w:sz w:val="21"/>
        </w:rPr>
      </w:pPr>
    </w:p>
    <w:p w:rsidR="007A3347" w:rsidRDefault="007574BE">
      <w:pPr>
        <w:pStyle w:val="Heading1"/>
      </w:pPr>
      <w:r>
        <w:t>„</w:t>
      </w:r>
      <w:r w:rsidR="008C7E38">
        <w:t>Spotrebný materiál rôznych druhov pre potreby bežnej prevádzky</w:t>
      </w:r>
      <w:r>
        <w:t>“</w:t>
      </w:r>
    </w:p>
    <w:p w:rsidR="007A3347" w:rsidRDefault="007A3347">
      <w:pPr>
        <w:pStyle w:val="Zkladntext"/>
        <w:spacing w:before="8"/>
        <w:rPr>
          <w:b/>
          <w:sz w:val="20"/>
        </w:rPr>
      </w:pPr>
    </w:p>
    <w:p w:rsidR="007A3347" w:rsidRDefault="007574BE">
      <w:pPr>
        <w:pStyle w:val="Zkladntext"/>
        <w:spacing w:after="19" w:line="278" w:lineRule="auto"/>
        <w:ind w:left="409" w:right="409"/>
        <w:jc w:val="center"/>
      </w:pPr>
      <w:r>
        <w:t>vykonávaná v súlade so zákonom č. 343/2015 Z. z. o verejnom obstarávaní a o zmene a doplnení</w:t>
      </w:r>
      <w:r>
        <w:rPr>
          <w:spacing w:val="-57"/>
        </w:rPr>
        <w:t xml:space="preserve"> </w:t>
      </w:r>
      <w:r>
        <w:t>niektorých</w:t>
      </w:r>
      <w:r>
        <w:rPr>
          <w:spacing w:val="-1"/>
        </w:rPr>
        <w:t xml:space="preserve"> </w:t>
      </w:r>
      <w:r>
        <w:t>zákonov</w:t>
      </w:r>
    </w:p>
    <w:p w:rsidR="007A3347" w:rsidRDefault="009B243A">
      <w:pPr>
        <w:pStyle w:val="Zkladn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2pt;height:.5pt;mso-position-horizontal-relative:char;mso-position-vertical-relative:line" coordsize="9924,10">
            <v:rect id="_x0000_s1027" style="position:absolute;width:9924;height:10" fillcolor="black" stroked="f"/>
            <w10:wrap type="none"/>
            <w10:anchorlock/>
          </v:group>
        </w:pict>
      </w:r>
    </w:p>
    <w:p w:rsidR="007A3347" w:rsidRDefault="007A3347">
      <w:pPr>
        <w:pStyle w:val="Zkladntext"/>
        <w:spacing w:before="3"/>
        <w:rPr>
          <w:sz w:val="8"/>
        </w:rPr>
      </w:pPr>
    </w:p>
    <w:p w:rsidR="007A3347" w:rsidRDefault="007574BE">
      <w:pPr>
        <w:pStyle w:val="Heading1"/>
        <w:numPr>
          <w:ilvl w:val="0"/>
          <w:numId w:val="1"/>
        </w:numPr>
        <w:tabs>
          <w:tab w:val="left" w:pos="567"/>
          <w:tab w:val="left" w:pos="568"/>
        </w:tabs>
        <w:spacing w:before="90"/>
        <w:ind w:right="0"/>
      </w:pPr>
      <w:r>
        <w:t>Identifikácia</w:t>
      </w:r>
      <w:r>
        <w:rPr>
          <w:spacing w:val="-5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obstarávateľa:</w:t>
      </w:r>
    </w:p>
    <w:p w:rsidR="007A3347" w:rsidRDefault="007A3347">
      <w:pPr>
        <w:pStyle w:val="Zkladntext"/>
        <w:spacing w:before="4"/>
        <w:rPr>
          <w:b/>
          <w:sz w:val="27"/>
        </w:rPr>
      </w:pPr>
    </w:p>
    <w:p w:rsidR="007A3347" w:rsidRDefault="007574BE">
      <w:pPr>
        <w:pStyle w:val="Zkladntext"/>
        <w:spacing w:line="276" w:lineRule="auto"/>
        <w:ind w:left="567" w:right="4224"/>
      </w:pPr>
      <w:r>
        <w:t>Úradný názov: Centrum sociálnych služieb AMETYST</w:t>
      </w:r>
      <w:r>
        <w:rPr>
          <w:spacing w:val="-57"/>
        </w:rPr>
        <w:t xml:space="preserve"> </w:t>
      </w:r>
      <w:r>
        <w:t>Sídlo:</w:t>
      </w:r>
      <w:r>
        <w:rPr>
          <w:spacing w:val="-1"/>
        </w:rPr>
        <w:t xml:space="preserve"> </w:t>
      </w:r>
      <w:r>
        <w:t>Tovarné</w:t>
      </w:r>
      <w:r>
        <w:rPr>
          <w:spacing w:val="-2"/>
        </w:rPr>
        <w:t xml:space="preserve"> </w:t>
      </w:r>
      <w:r>
        <w:t>117, 094 01  Tovarné</w:t>
      </w:r>
    </w:p>
    <w:p w:rsidR="007A3347" w:rsidRDefault="007574BE">
      <w:pPr>
        <w:pStyle w:val="Zkladntext"/>
        <w:spacing w:before="2" w:line="276" w:lineRule="auto"/>
        <w:ind w:left="567" w:right="7110"/>
      </w:pPr>
      <w:r>
        <w:t>Štát: Slovenská republika</w:t>
      </w:r>
      <w:r>
        <w:rPr>
          <w:spacing w:val="-57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00696374</w:t>
      </w:r>
    </w:p>
    <w:p w:rsidR="007A3347" w:rsidRDefault="007574BE">
      <w:pPr>
        <w:pStyle w:val="Zkladntext"/>
        <w:spacing w:line="275" w:lineRule="exact"/>
        <w:ind w:left="567"/>
      </w:pPr>
      <w:r>
        <w:t>DIČ:</w:t>
      </w:r>
      <w:r>
        <w:rPr>
          <w:spacing w:val="-3"/>
        </w:rPr>
        <w:t xml:space="preserve"> </w:t>
      </w:r>
      <w:r>
        <w:t>2020635485</w:t>
      </w:r>
    </w:p>
    <w:p w:rsidR="007A3347" w:rsidRDefault="007574BE">
      <w:pPr>
        <w:pStyle w:val="Zkladntext"/>
        <w:spacing w:before="41" w:line="278" w:lineRule="auto"/>
        <w:ind w:left="567" w:right="5153"/>
      </w:pPr>
      <w:r>
        <w:t>Štatutárny orgán: PhDr. Jozef Sabol – riaditeľ</w:t>
      </w:r>
      <w:r>
        <w:rPr>
          <w:spacing w:val="-57"/>
        </w:rPr>
        <w:t xml:space="preserve"> </w:t>
      </w:r>
      <w:r>
        <w:t>Bankové</w:t>
      </w:r>
      <w:r>
        <w:rPr>
          <w:spacing w:val="-2"/>
        </w:rPr>
        <w:t xml:space="preserve"> </w:t>
      </w:r>
      <w:r>
        <w:t>spojenie: Štátna</w:t>
      </w:r>
      <w:r>
        <w:rPr>
          <w:spacing w:val="1"/>
        </w:rPr>
        <w:t xml:space="preserve"> </w:t>
      </w:r>
      <w:r>
        <w:t>pokladnica</w:t>
      </w:r>
    </w:p>
    <w:p w:rsidR="007A3347" w:rsidRDefault="007574BE">
      <w:pPr>
        <w:pStyle w:val="Zkladntext"/>
        <w:spacing w:line="276" w:lineRule="auto"/>
        <w:ind w:left="567" w:right="1614"/>
      </w:pPr>
      <w:r>
        <w:t xml:space="preserve">Adresa hlavnej stránky verejného obstarávateľa (URL): </w:t>
      </w:r>
      <w:hyperlink r:id="rId5">
        <w:r>
          <w:rPr>
            <w:color w:val="0000FF"/>
            <w:u w:val="single" w:color="0000FF"/>
          </w:rPr>
          <w:t>http://www.cssametyst.eu/</w:t>
        </w:r>
      </w:hyperlink>
      <w:r>
        <w:rPr>
          <w:color w:val="0000FF"/>
          <w:spacing w:val="-57"/>
        </w:rPr>
        <w:t xml:space="preserve"> </w:t>
      </w:r>
      <w:r>
        <w:t>Kontakt: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057/44</w:t>
      </w:r>
      <w:r>
        <w:rPr>
          <w:spacing w:val="-1"/>
        </w:rPr>
        <w:t xml:space="preserve"> </w:t>
      </w:r>
      <w:r>
        <w:t xml:space="preserve">95 234, e-mail: </w:t>
      </w:r>
      <w:hyperlink r:id="rId6">
        <w:r>
          <w:rPr>
            <w:color w:val="0000FF"/>
            <w:u w:val="single" w:color="0000FF"/>
          </w:rPr>
          <w:t>ekonom@cssametyst-tovarne.psk.sk</w:t>
        </w:r>
      </w:hyperlink>
    </w:p>
    <w:p w:rsidR="007A3347" w:rsidRDefault="007A3347">
      <w:pPr>
        <w:pStyle w:val="Zkladntext"/>
        <w:spacing w:before="10"/>
        <w:rPr>
          <w:sz w:val="29"/>
        </w:rPr>
      </w:pPr>
    </w:p>
    <w:p w:rsidR="007A3347" w:rsidRDefault="007574BE">
      <w:pPr>
        <w:pStyle w:val="Heading1"/>
        <w:numPr>
          <w:ilvl w:val="0"/>
          <w:numId w:val="1"/>
        </w:numPr>
        <w:tabs>
          <w:tab w:val="left" w:pos="568"/>
        </w:tabs>
        <w:spacing w:before="90"/>
        <w:ind w:right="0"/>
        <w:jc w:val="both"/>
      </w:pPr>
      <w:r>
        <w:t>Predmet</w:t>
      </w:r>
      <w:r>
        <w:rPr>
          <w:spacing w:val="-2"/>
        </w:rPr>
        <w:t xml:space="preserve"> </w:t>
      </w:r>
      <w:r>
        <w:t>zákazky:</w:t>
      </w:r>
      <w:r>
        <w:rPr>
          <w:spacing w:val="-2"/>
        </w:rPr>
        <w:t xml:space="preserve"> </w:t>
      </w:r>
      <w:r>
        <w:t>„</w:t>
      </w:r>
      <w:r w:rsidR="008C7E38">
        <w:t>Spotrebný materiál rôznych druhov pre potreby bežnej prevádzky</w:t>
      </w:r>
      <w:r>
        <w:t>“</w:t>
      </w:r>
    </w:p>
    <w:p w:rsidR="008C7E38" w:rsidRDefault="007574BE" w:rsidP="008C7E38">
      <w:pPr>
        <w:pStyle w:val="Zkladntext"/>
        <w:spacing w:before="118" w:line="276" w:lineRule="auto"/>
        <w:ind w:left="567" w:right="135"/>
        <w:jc w:val="both"/>
      </w:pPr>
      <w:r>
        <w:t>Predmetom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obstaranie</w:t>
      </w:r>
      <w:r>
        <w:rPr>
          <w:spacing w:val="1"/>
        </w:rPr>
        <w:t xml:space="preserve"> </w:t>
      </w:r>
      <w:r w:rsidR="008C7E38">
        <w:t>spotrebného materiálu rôznych druhov pre potreby bežnej prevádzky</w:t>
      </w:r>
      <w:r>
        <w:t xml:space="preserve">. </w:t>
      </w:r>
      <w:r w:rsidR="008C7E38">
        <w:t>Zákazka nebude dodaná jednorázovo, ale v čiastkových množstvách dodaných na základe čiastkovej objednávky zadanej telefonicky, e-mailom alebo písomne. Súčasťou</w:t>
      </w:r>
      <w:r w:rsidR="008C7E38">
        <w:rPr>
          <w:spacing w:val="1"/>
        </w:rPr>
        <w:t xml:space="preserve"> </w:t>
      </w:r>
      <w:r w:rsidR="008C7E38">
        <w:t>predmetu</w:t>
      </w:r>
      <w:r w:rsidR="008C7E38">
        <w:rPr>
          <w:spacing w:val="1"/>
        </w:rPr>
        <w:t xml:space="preserve"> </w:t>
      </w:r>
      <w:r w:rsidR="008C7E38">
        <w:t>zákazky</w:t>
      </w:r>
      <w:r w:rsidR="008C7E38">
        <w:rPr>
          <w:spacing w:val="1"/>
        </w:rPr>
        <w:t xml:space="preserve"> </w:t>
      </w:r>
      <w:r w:rsidR="008C7E38">
        <w:t>sú</w:t>
      </w:r>
      <w:r w:rsidR="008C7E38">
        <w:rPr>
          <w:spacing w:val="1"/>
        </w:rPr>
        <w:t xml:space="preserve"> </w:t>
      </w:r>
      <w:r w:rsidR="008C7E38">
        <w:t>aj</w:t>
      </w:r>
      <w:r w:rsidR="008C7E38">
        <w:rPr>
          <w:spacing w:val="1"/>
        </w:rPr>
        <w:t xml:space="preserve"> </w:t>
      </w:r>
      <w:r w:rsidR="008C7E38">
        <w:t>súvisiace</w:t>
      </w:r>
      <w:r w:rsidR="008C7E38">
        <w:rPr>
          <w:spacing w:val="1"/>
        </w:rPr>
        <w:t xml:space="preserve"> </w:t>
      </w:r>
      <w:r w:rsidR="008C7E38">
        <w:t>služby</w:t>
      </w:r>
      <w:r w:rsidR="008C7E38">
        <w:rPr>
          <w:spacing w:val="1"/>
        </w:rPr>
        <w:t xml:space="preserve"> </w:t>
      </w:r>
      <w:r w:rsidR="008C7E38">
        <w:t>spojené</w:t>
      </w:r>
      <w:r w:rsidR="008C7E38">
        <w:rPr>
          <w:spacing w:val="1"/>
        </w:rPr>
        <w:t xml:space="preserve"> </w:t>
      </w:r>
      <w:r w:rsidR="008C7E38">
        <w:t>s dopravou</w:t>
      </w:r>
      <w:r w:rsidR="008C7E38">
        <w:rPr>
          <w:spacing w:val="1"/>
        </w:rPr>
        <w:t xml:space="preserve"> </w:t>
      </w:r>
      <w:r w:rsidR="008C7E38">
        <w:t>na</w:t>
      </w:r>
      <w:r w:rsidR="008C7E38">
        <w:rPr>
          <w:spacing w:val="1"/>
        </w:rPr>
        <w:t xml:space="preserve"> </w:t>
      </w:r>
      <w:r w:rsidR="008C7E38">
        <w:t>miesto</w:t>
      </w:r>
      <w:r w:rsidR="008C7E38">
        <w:rPr>
          <w:spacing w:val="1"/>
        </w:rPr>
        <w:t xml:space="preserve"> </w:t>
      </w:r>
      <w:r w:rsidR="008C7E38">
        <w:t>dodania,</w:t>
      </w:r>
      <w:r w:rsidR="008C7E38">
        <w:rPr>
          <w:spacing w:val="1"/>
        </w:rPr>
        <w:t xml:space="preserve"> </w:t>
      </w:r>
      <w:r w:rsidR="008C7E38">
        <w:t>naložením</w:t>
      </w:r>
      <w:r w:rsidR="008C7E38">
        <w:rPr>
          <w:spacing w:val="-1"/>
        </w:rPr>
        <w:t xml:space="preserve"> </w:t>
      </w:r>
      <w:r w:rsidR="008C7E38">
        <w:t>a</w:t>
      </w:r>
      <w:r w:rsidR="008C7E38">
        <w:rPr>
          <w:spacing w:val="-1"/>
        </w:rPr>
        <w:t xml:space="preserve"> </w:t>
      </w:r>
      <w:r w:rsidR="008C7E38">
        <w:t>vyložením dodávaného tovaru</w:t>
      </w:r>
      <w:r w:rsidR="008C7E38">
        <w:rPr>
          <w:spacing w:val="-1"/>
        </w:rPr>
        <w:t xml:space="preserve"> </w:t>
      </w:r>
      <w:r w:rsidR="008C7E38">
        <w:t>do</w:t>
      </w:r>
      <w:r w:rsidR="008C7E38">
        <w:rPr>
          <w:spacing w:val="-1"/>
        </w:rPr>
        <w:t xml:space="preserve"> </w:t>
      </w:r>
      <w:r w:rsidR="008C7E38">
        <w:t>skladu na</w:t>
      </w:r>
      <w:r w:rsidR="008C7E38">
        <w:rPr>
          <w:spacing w:val="-1"/>
        </w:rPr>
        <w:t xml:space="preserve"> </w:t>
      </w:r>
      <w:r w:rsidR="008C7E38">
        <w:t>miesto</w:t>
      </w:r>
      <w:r w:rsidR="008C7E38">
        <w:rPr>
          <w:spacing w:val="-2"/>
        </w:rPr>
        <w:t xml:space="preserve"> </w:t>
      </w:r>
      <w:r w:rsidR="008C7E38">
        <w:t>určenia.</w:t>
      </w:r>
    </w:p>
    <w:p w:rsidR="007A3347" w:rsidRDefault="007A3347" w:rsidP="008C7E38">
      <w:pPr>
        <w:pStyle w:val="Zkladntext"/>
        <w:spacing w:before="118" w:line="276" w:lineRule="auto"/>
        <w:ind w:left="567" w:right="135"/>
        <w:jc w:val="both"/>
        <w:rPr>
          <w:sz w:val="27"/>
        </w:rPr>
      </w:pPr>
    </w:p>
    <w:p w:rsidR="007A3347" w:rsidRDefault="007574BE">
      <w:pPr>
        <w:pStyle w:val="Odsekzoznamu"/>
        <w:numPr>
          <w:ilvl w:val="0"/>
          <w:numId w:val="1"/>
        </w:numPr>
        <w:tabs>
          <w:tab w:val="left" w:pos="568"/>
        </w:tabs>
        <w:spacing w:before="0"/>
        <w:jc w:val="both"/>
        <w:rPr>
          <w:sz w:val="24"/>
        </w:rPr>
      </w:pPr>
      <w:r>
        <w:rPr>
          <w:b/>
          <w:sz w:val="24"/>
        </w:rPr>
        <w:t>Predpokladaná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1"/>
          <w:sz w:val="24"/>
        </w:rPr>
        <w:t xml:space="preserve"> </w:t>
      </w:r>
      <w:r w:rsidR="008C7E38">
        <w:rPr>
          <w:sz w:val="24"/>
        </w:rPr>
        <w:t>6 855,72</w:t>
      </w:r>
      <w:r>
        <w:rPr>
          <w:spacing w:val="-1"/>
          <w:sz w:val="24"/>
        </w:rPr>
        <w:t xml:space="preserve"> </w:t>
      </w:r>
      <w:r>
        <w:rPr>
          <w:sz w:val="24"/>
        </w:rPr>
        <w:t>EUR bez DPH</w:t>
      </w:r>
    </w:p>
    <w:p w:rsidR="007A3347" w:rsidRDefault="007A3347">
      <w:pPr>
        <w:pStyle w:val="Zkladntext"/>
        <w:spacing w:before="10"/>
        <w:rPr>
          <w:sz w:val="20"/>
        </w:rPr>
      </w:pP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spacing w:before="0"/>
        <w:rPr>
          <w:sz w:val="24"/>
        </w:rPr>
      </w:pPr>
      <w:r>
        <w:rPr>
          <w:b/>
          <w:sz w:val="24"/>
        </w:rPr>
        <w:t>Miesto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realizácie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CSS</w:t>
      </w:r>
      <w:r>
        <w:rPr>
          <w:spacing w:val="-1"/>
          <w:sz w:val="24"/>
        </w:rPr>
        <w:t xml:space="preserve"> </w:t>
      </w:r>
      <w:r>
        <w:rPr>
          <w:sz w:val="24"/>
        </w:rPr>
        <w:t>AMETYST,</w:t>
      </w:r>
      <w:r>
        <w:rPr>
          <w:spacing w:val="-2"/>
          <w:sz w:val="24"/>
        </w:rPr>
        <w:t xml:space="preserve"> </w:t>
      </w:r>
      <w:r>
        <w:rPr>
          <w:sz w:val="24"/>
        </w:rPr>
        <w:t>Tovarné</w:t>
      </w:r>
      <w:r>
        <w:rPr>
          <w:spacing w:val="-3"/>
          <w:sz w:val="24"/>
        </w:rPr>
        <w:t xml:space="preserve"> </w:t>
      </w:r>
      <w:r>
        <w:rPr>
          <w:sz w:val="24"/>
        </w:rPr>
        <w:t>117,</w:t>
      </w:r>
      <w:r>
        <w:rPr>
          <w:spacing w:val="-1"/>
          <w:sz w:val="24"/>
        </w:rPr>
        <w:t xml:space="preserve"> </w:t>
      </w:r>
      <w:r>
        <w:rPr>
          <w:sz w:val="24"/>
        </w:rPr>
        <w:t>094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58"/>
          <w:sz w:val="24"/>
        </w:rPr>
        <w:t xml:space="preserve"> </w:t>
      </w:r>
      <w:r>
        <w:rPr>
          <w:sz w:val="24"/>
        </w:rPr>
        <w:t>Tovarné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spacing w:before="121"/>
        <w:rPr>
          <w:sz w:val="24"/>
        </w:rPr>
      </w:pPr>
      <w:r>
        <w:rPr>
          <w:b/>
          <w:sz w:val="24"/>
        </w:rPr>
        <w:t>Jazyk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ponuky: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slovenský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67"/>
          <w:tab w:val="left" w:pos="568"/>
        </w:tabs>
        <w:ind w:right="136"/>
        <w:rPr>
          <w:sz w:val="24"/>
        </w:rPr>
      </w:pPr>
      <w:r>
        <w:rPr>
          <w:b/>
          <w:sz w:val="24"/>
        </w:rPr>
        <w:t>Podmienky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financovania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predmetu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obstarávania: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Predmet</w:t>
      </w:r>
      <w:r>
        <w:rPr>
          <w:spacing w:val="61"/>
          <w:sz w:val="24"/>
        </w:rPr>
        <w:t xml:space="preserve"> </w:t>
      </w:r>
      <w:r>
        <w:rPr>
          <w:sz w:val="24"/>
        </w:rPr>
        <w:t>obstarávania  bude</w:t>
      </w:r>
      <w:r>
        <w:rPr>
          <w:spacing w:val="59"/>
          <w:sz w:val="24"/>
        </w:rPr>
        <w:t xml:space="preserve"> </w:t>
      </w:r>
      <w:r>
        <w:rPr>
          <w:sz w:val="24"/>
        </w:rPr>
        <w:t>financovaný</w:t>
      </w:r>
      <w:r>
        <w:rPr>
          <w:spacing w:val="-57"/>
          <w:sz w:val="24"/>
        </w:rPr>
        <w:t xml:space="preserve"> </w:t>
      </w:r>
      <w:r>
        <w:rPr>
          <w:sz w:val="24"/>
        </w:rPr>
        <w:t>z rozpočtu verejného obstarávateľa.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Kritériá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hodnotenie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Najnižšia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celkom.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Lehota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predkladanie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1"/>
          <w:sz w:val="24"/>
        </w:rPr>
        <w:t xml:space="preserve"> </w:t>
      </w:r>
      <w:r w:rsidR="008C7E38">
        <w:rPr>
          <w:sz w:val="24"/>
        </w:rPr>
        <w:t>11</w:t>
      </w:r>
      <w:r>
        <w:rPr>
          <w:sz w:val="24"/>
        </w:rPr>
        <w:t>. 10.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o 14.00</w:t>
      </w:r>
      <w:r>
        <w:rPr>
          <w:spacing w:val="-1"/>
          <w:sz w:val="24"/>
        </w:rPr>
        <w:t xml:space="preserve"> </w:t>
      </w:r>
      <w:r>
        <w:rPr>
          <w:sz w:val="24"/>
        </w:rPr>
        <w:t>hod.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Vyhodnotenie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ponúk: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neverejné</w:t>
      </w:r>
      <w:r>
        <w:rPr>
          <w:spacing w:val="55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 w:rsidR="008C7E38">
        <w:rPr>
          <w:sz w:val="24"/>
        </w:rPr>
        <w:t xml:space="preserve"> o 9.00 hod.</w:t>
      </w:r>
    </w:p>
    <w:p w:rsidR="007A3347" w:rsidRDefault="007574BE">
      <w:pPr>
        <w:pStyle w:val="Odsekzoznamu"/>
        <w:numPr>
          <w:ilvl w:val="0"/>
          <w:numId w:val="1"/>
        </w:numPr>
        <w:tabs>
          <w:tab w:val="left" w:pos="501"/>
        </w:tabs>
        <w:ind w:left="500" w:hanging="361"/>
        <w:rPr>
          <w:sz w:val="24"/>
        </w:rPr>
      </w:pPr>
      <w:r>
        <w:rPr>
          <w:b/>
          <w:sz w:val="24"/>
        </w:rPr>
        <w:t>Dátum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zverejnenia:</w:t>
      </w:r>
      <w:r>
        <w:rPr>
          <w:b/>
          <w:spacing w:val="-1"/>
          <w:sz w:val="24"/>
        </w:rPr>
        <w:t xml:space="preserve"> </w:t>
      </w:r>
      <w:r w:rsidRPr="007574BE">
        <w:rPr>
          <w:spacing w:val="-1"/>
          <w:sz w:val="24"/>
        </w:rPr>
        <w:t>26</w:t>
      </w:r>
      <w:r w:rsidRPr="007574BE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09.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sectPr w:rsidR="007A3347" w:rsidSect="007A3347">
      <w:type w:val="continuous"/>
      <w:pgSz w:w="11910" w:h="16840"/>
      <w:pgMar w:top="1320" w:right="88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D5B"/>
    <w:multiLevelType w:val="hybridMultilevel"/>
    <w:tmpl w:val="8EBEA5E2"/>
    <w:lvl w:ilvl="0" w:tplc="634CEA66">
      <w:start w:val="1"/>
      <w:numFmt w:val="decimal"/>
      <w:lvlText w:val="%1."/>
      <w:lvlJc w:val="left"/>
      <w:pPr>
        <w:ind w:left="56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CA9EB196">
      <w:numFmt w:val="bullet"/>
      <w:lvlText w:val="•"/>
      <w:lvlJc w:val="left"/>
      <w:pPr>
        <w:ind w:left="1518" w:hanging="428"/>
      </w:pPr>
      <w:rPr>
        <w:rFonts w:hint="default"/>
        <w:lang w:val="sk-SK" w:eastAsia="en-US" w:bidi="ar-SA"/>
      </w:rPr>
    </w:lvl>
    <w:lvl w:ilvl="2" w:tplc="7BFE4B9E">
      <w:numFmt w:val="bullet"/>
      <w:lvlText w:val="•"/>
      <w:lvlJc w:val="left"/>
      <w:pPr>
        <w:ind w:left="2477" w:hanging="428"/>
      </w:pPr>
      <w:rPr>
        <w:rFonts w:hint="default"/>
        <w:lang w:val="sk-SK" w:eastAsia="en-US" w:bidi="ar-SA"/>
      </w:rPr>
    </w:lvl>
    <w:lvl w:ilvl="3" w:tplc="690A2880">
      <w:numFmt w:val="bullet"/>
      <w:lvlText w:val="•"/>
      <w:lvlJc w:val="left"/>
      <w:pPr>
        <w:ind w:left="3435" w:hanging="428"/>
      </w:pPr>
      <w:rPr>
        <w:rFonts w:hint="default"/>
        <w:lang w:val="sk-SK" w:eastAsia="en-US" w:bidi="ar-SA"/>
      </w:rPr>
    </w:lvl>
    <w:lvl w:ilvl="4" w:tplc="245A0446">
      <w:numFmt w:val="bullet"/>
      <w:lvlText w:val="•"/>
      <w:lvlJc w:val="left"/>
      <w:pPr>
        <w:ind w:left="4394" w:hanging="428"/>
      </w:pPr>
      <w:rPr>
        <w:rFonts w:hint="default"/>
        <w:lang w:val="sk-SK" w:eastAsia="en-US" w:bidi="ar-SA"/>
      </w:rPr>
    </w:lvl>
    <w:lvl w:ilvl="5" w:tplc="33383412">
      <w:numFmt w:val="bullet"/>
      <w:lvlText w:val="•"/>
      <w:lvlJc w:val="left"/>
      <w:pPr>
        <w:ind w:left="5353" w:hanging="428"/>
      </w:pPr>
      <w:rPr>
        <w:rFonts w:hint="default"/>
        <w:lang w:val="sk-SK" w:eastAsia="en-US" w:bidi="ar-SA"/>
      </w:rPr>
    </w:lvl>
    <w:lvl w:ilvl="6" w:tplc="F1725368">
      <w:numFmt w:val="bullet"/>
      <w:lvlText w:val="•"/>
      <w:lvlJc w:val="left"/>
      <w:pPr>
        <w:ind w:left="6311" w:hanging="428"/>
      </w:pPr>
      <w:rPr>
        <w:rFonts w:hint="default"/>
        <w:lang w:val="sk-SK" w:eastAsia="en-US" w:bidi="ar-SA"/>
      </w:rPr>
    </w:lvl>
    <w:lvl w:ilvl="7" w:tplc="1436AB2A">
      <w:numFmt w:val="bullet"/>
      <w:lvlText w:val="•"/>
      <w:lvlJc w:val="left"/>
      <w:pPr>
        <w:ind w:left="7270" w:hanging="428"/>
      </w:pPr>
      <w:rPr>
        <w:rFonts w:hint="default"/>
        <w:lang w:val="sk-SK" w:eastAsia="en-US" w:bidi="ar-SA"/>
      </w:rPr>
    </w:lvl>
    <w:lvl w:ilvl="8" w:tplc="0F2A2868">
      <w:numFmt w:val="bullet"/>
      <w:lvlText w:val="•"/>
      <w:lvlJc w:val="left"/>
      <w:pPr>
        <w:ind w:left="8229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A3347"/>
    <w:rsid w:val="007574BE"/>
    <w:rsid w:val="007A3347"/>
    <w:rsid w:val="008C7E38"/>
    <w:rsid w:val="009B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A3347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3347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7A3347"/>
    <w:pPr>
      <w:ind w:left="1148" w:right="1148"/>
      <w:jc w:val="center"/>
      <w:outlineLvl w:val="1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3347"/>
    <w:pPr>
      <w:spacing w:before="120"/>
      <w:ind w:left="567" w:hanging="428"/>
    </w:pPr>
  </w:style>
  <w:style w:type="paragraph" w:customStyle="1" w:styleId="TableParagraph">
    <w:name w:val="Table Paragraph"/>
    <w:basedOn w:val="Normlny"/>
    <w:uiPriority w:val="1"/>
    <w:qFormat/>
    <w:rsid w:val="007A3347"/>
  </w:style>
  <w:style w:type="character" w:customStyle="1" w:styleId="ZkladntextChar">
    <w:name w:val="Základný text Char"/>
    <w:basedOn w:val="Predvolenpsmoodseku"/>
    <w:link w:val="Zkladntext"/>
    <w:uiPriority w:val="1"/>
    <w:rsid w:val="008C7E38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cssametyst-tovarne.vucpo.sk" TargetMode="External"/><Relationship Id="rId5" Type="http://schemas.openxmlformats.org/officeDocument/2006/relationships/hyperlink" Target="http://www.cssametys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dcterms:created xsi:type="dcterms:W3CDTF">2023-09-25T05:12:00Z</dcterms:created>
  <dcterms:modified xsi:type="dcterms:W3CDTF">2023-09-25T08:03:00Z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